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D3CE" w14:textId="77777777" w:rsidR="008B60C1" w:rsidRPr="008B60C1" w:rsidRDefault="008B60C1" w:rsidP="008B60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  <w:r w:rsidRPr="008B60C1">
        <w:rPr>
          <w:rFonts w:ascii="Times New Roman" w:eastAsia="Times New Roman" w:hAnsi="Times New Roman" w:cs="Times New Roman"/>
          <w:b/>
          <w:color w:val="365F91"/>
          <w:sz w:val="28"/>
          <w:szCs w:val="28"/>
          <w:u w:val="single"/>
          <w:lang w:eastAsia="cs-CZ"/>
        </w:rPr>
        <w:t xml:space="preserve">Informace </w:t>
      </w:r>
      <w:r w:rsidRPr="008B60C1"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  <w:t>o dálkovém studiu Vyšší odborné školy vodního hospodářství a ekologie Vodňany</w:t>
      </w:r>
    </w:p>
    <w:p w14:paraId="6AC06FB5" w14:textId="77777777" w:rsidR="008B60C1" w:rsidRPr="008B60C1" w:rsidRDefault="008B60C1" w:rsidP="008B60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</w:p>
    <w:p w14:paraId="738A65D7" w14:textId="77777777" w:rsidR="008B60C1" w:rsidRPr="008B60C1" w:rsidRDefault="008B60C1" w:rsidP="008B6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cs-CZ"/>
        </w:rPr>
      </w:pPr>
      <w:r w:rsidRPr="008B6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množících se dotazů na dálkovou formu studia VOŠ VHE Vodňany se vedení školy rozhodlo otevřít ročník dálkového studia (dále DS) </w:t>
      </w:r>
      <w:r w:rsidRPr="008B60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od září 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21</w:t>
      </w:r>
      <w:r w:rsidRPr="008B6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Informace o přijímacím řízení jsou v rubrice přijímací řízení – VOŠ na stránkách školy </w:t>
      </w:r>
      <w:r w:rsidRPr="008B60C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cs-CZ"/>
        </w:rPr>
        <w:t>www.srs-vodnany.cz.</w:t>
      </w:r>
    </w:p>
    <w:p w14:paraId="1F71E94F" w14:textId="77777777" w:rsidR="008B60C1" w:rsidRPr="008B60C1" w:rsidRDefault="008B60C1" w:rsidP="008B6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104D72" w14:textId="77777777" w:rsidR="008B60C1" w:rsidRPr="008B60C1" w:rsidRDefault="008B60C1" w:rsidP="008B6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1AD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Studium je určeno uchazečům s již dosaženým maturitním vzděláním</w:t>
      </w:r>
      <w:r w:rsidRPr="008B6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organizováno obdobným způsobem jako vysokoškolské studium. Školní roky jsou rozděleny do zimních a letních období („semestrů“) a jsou zakončeny zkouškovým obdobím (leden, červen). </w:t>
      </w:r>
      <w:r w:rsidRPr="008B60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DS trvá 3,5 roku</w:t>
      </w:r>
      <w:r w:rsidRPr="008B6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Absolvent získává titul </w:t>
      </w:r>
      <w:proofErr w:type="spellStart"/>
      <w:r w:rsidRPr="008B60C1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8B6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– diplomovaný specialista. Zaměření studia je především na problematiku vodního hospodářství, ekologie vod, rybářství. Je doplněno některými speciálními předměty, které rozšiřují profil absolventa, jako jsou </w:t>
      </w:r>
      <w:proofErr w:type="spellStart"/>
      <w:r w:rsidRPr="008B60C1">
        <w:rPr>
          <w:rFonts w:ascii="Times New Roman" w:eastAsia="Times New Roman" w:hAnsi="Times New Roman" w:cs="Times New Roman"/>
          <w:sz w:val="24"/>
          <w:szCs w:val="24"/>
          <w:lang w:eastAsia="cs-CZ"/>
        </w:rPr>
        <w:t>ekotoxikologie</w:t>
      </w:r>
      <w:proofErr w:type="spellEnd"/>
      <w:r w:rsidRPr="008B6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hygiena prostředí, nemoci vodních živočichů, právo apod. Studium kombinuje přírodovědné i technické předměty (vodní hospodářství). Výuku kromě kmenových učitelů školy zajišťují asi z 1/4 externisté z praxe. </w:t>
      </w:r>
    </w:p>
    <w:p w14:paraId="3C77EEC6" w14:textId="77777777" w:rsidR="008B60C1" w:rsidRPr="008B60C1" w:rsidRDefault="008B60C1" w:rsidP="008B6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0FEC2F" w14:textId="77777777" w:rsidR="008B60C1" w:rsidRPr="008B60C1" w:rsidRDefault="008B60C1" w:rsidP="008B6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0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Studium VOŠ je ze zákona zpoplatněno částkou 3000,-Kč za jeden školní rok</w:t>
      </w:r>
      <w:r w:rsidRPr="008B60C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DE4A123" w14:textId="77777777" w:rsidR="008B60C1" w:rsidRPr="008B60C1" w:rsidRDefault="008B60C1" w:rsidP="008B6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06A24B" w14:textId="77777777" w:rsidR="008B60C1" w:rsidRPr="008B60C1" w:rsidRDefault="008B60C1" w:rsidP="008B6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výuky je vypracování absolventské práce na téma související se zaměřením studia. Rozsah a forma práce jsou určeny zvláštním pokynem. </w:t>
      </w:r>
    </w:p>
    <w:p w14:paraId="448CE446" w14:textId="77777777" w:rsidR="008B60C1" w:rsidRPr="008B60C1" w:rsidRDefault="008B60C1" w:rsidP="008B6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1E20C7" w14:textId="77777777" w:rsidR="008B60C1" w:rsidRPr="008B60C1" w:rsidRDefault="008B60C1" w:rsidP="008B6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DS je organizováno formou třídenních soustředění v režimu čtvrtek až sobota, </w:t>
      </w:r>
      <w:r w:rsidRPr="008B60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to 1x měsíčně</w:t>
      </w:r>
      <w:r w:rsidRPr="008B60C1"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konzultační soustředění proběhnou v měsících září, říjen, listopad, prosinec, únor, březen, duben, květen. Konzultační termíny v měsících leden a červen slouží k vykonání zkoušek, klasifikovaných zápočtů, případně zápočtů.</w:t>
      </w:r>
    </w:p>
    <w:p w14:paraId="5ADC59D8" w14:textId="77777777" w:rsidR="008B60C1" w:rsidRPr="008B60C1" w:rsidRDefault="008B60C1" w:rsidP="008B6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6F8E81" w14:textId="77777777" w:rsidR="008B60C1" w:rsidRPr="008B60C1" w:rsidRDefault="008B60C1" w:rsidP="008B6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0C1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Studenti DS mohou využít k ubytování v průběhu studia volné kapacity domova mládeže, který je součástí areálu školy. Rovněž se mohou celodenně stravovat ve školní jídelně.</w:t>
      </w:r>
    </w:p>
    <w:p w14:paraId="1CBADF4E" w14:textId="77777777" w:rsidR="0010157D" w:rsidRDefault="0010157D"/>
    <w:sectPr w:rsidR="0010157D" w:rsidSect="0010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51"/>
    <w:rsid w:val="00092B51"/>
    <w:rsid w:val="0009561B"/>
    <w:rsid w:val="0010157D"/>
    <w:rsid w:val="00341AD1"/>
    <w:rsid w:val="00341E1C"/>
    <w:rsid w:val="005B6F86"/>
    <w:rsid w:val="006A0D35"/>
    <w:rsid w:val="007725D2"/>
    <w:rsid w:val="007E6416"/>
    <w:rsid w:val="00821FBE"/>
    <w:rsid w:val="008634DF"/>
    <w:rsid w:val="008B60C1"/>
    <w:rsid w:val="008C4959"/>
    <w:rsid w:val="00923C9E"/>
    <w:rsid w:val="00A81FC1"/>
    <w:rsid w:val="00B64163"/>
    <w:rsid w:val="00B642A7"/>
    <w:rsid w:val="00B75347"/>
    <w:rsid w:val="00BD38C6"/>
    <w:rsid w:val="00C33893"/>
    <w:rsid w:val="00C80606"/>
    <w:rsid w:val="00D81EFF"/>
    <w:rsid w:val="00E23A3F"/>
    <w:rsid w:val="00E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B962"/>
  <w15:docId w15:val="{47E9E4CA-A9D6-4C9D-BCCA-FE45AAB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57D"/>
  </w:style>
  <w:style w:type="paragraph" w:styleId="Nadpis1">
    <w:name w:val="heading 1"/>
    <w:basedOn w:val="Normln"/>
    <w:link w:val="Nadpis1Char"/>
    <w:uiPriority w:val="9"/>
    <w:qFormat/>
    <w:rsid w:val="00092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2B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Drahoslav</cp:lastModifiedBy>
  <cp:revision>2</cp:revision>
  <cp:lastPrinted>2017-01-24T12:44:00Z</cp:lastPrinted>
  <dcterms:created xsi:type="dcterms:W3CDTF">2023-01-12T08:58:00Z</dcterms:created>
  <dcterms:modified xsi:type="dcterms:W3CDTF">2023-01-12T08:58:00Z</dcterms:modified>
</cp:coreProperties>
</file>